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  <w:t>中国社会科学院大学法学院2023年拟接收优秀应届本科生免试攻读法学硕士学位研究生9人，免试攻读博士学位研究生（直博生）2人，拟接收专业目录、接收人数详见下表。欢迎广大考生报考。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left"/>
        <w:rPr>
          <w:rFonts w:hint="eastAsia" w:ascii="宋体" w:hAnsi="宋体" w:eastAsia="宋体" w:cs="宋体"/>
          <w:i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kern w:val="0"/>
          <w:sz w:val="21"/>
          <w:szCs w:val="21"/>
          <w:lang w:val="en-US" w:eastAsia="zh-CN" w:bidi="ar"/>
        </w:rPr>
        <w:t> </w:t>
      </w:r>
    </w:p>
    <w:tbl>
      <w:tblPr>
        <w:tblStyle w:val="2"/>
        <w:tblW w:w="11066" w:type="dxa"/>
        <w:jc w:val="center"/>
        <w:tblInd w:w="1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042"/>
        <w:gridCol w:w="1819"/>
        <w:gridCol w:w="2891"/>
        <w:gridCol w:w="1815"/>
        <w:gridCol w:w="2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Header/>
          <w:jc w:val="center"/>
        </w:trPr>
        <w:tc>
          <w:tcPr>
            <w:tcW w:w="79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  <w:lang w:val="en-US" w:eastAsia="zh-CN" w:bidi="ar"/>
              </w:rPr>
              <w:t>院系</w:t>
            </w:r>
          </w:p>
        </w:tc>
        <w:tc>
          <w:tcPr>
            <w:tcW w:w="104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  <w:lang w:val="en-US" w:eastAsia="zh-CN" w:bidi="ar"/>
              </w:rPr>
              <w:t>招生类型</w:t>
            </w:r>
          </w:p>
        </w:tc>
        <w:tc>
          <w:tcPr>
            <w:tcW w:w="181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  <w:lang w:val="en-US" w:eastAsia="zh-CN" w:bidi="ar"/>
              </w:rPr>
              <w:t>院系拟接收人数</w:t>
            </w:r>
          </w:p>
        </w:tc>
        <w:tc>
          <w:tcPr>
            <w:tcW w:w="28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8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  <w:lang w:val="en-US" w:eastAsia="zh-CN" w:bidi="ar"/>
              </w:rPr>
              <w:t>专业拟接收人数</w:t>
            </w:r>
          </w:p>
        </w:tc>
        <w:tc>
          <w:tcPr>
            <w:tcW w:w="27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7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b/>
                <w:color w:val="333333"/>
                <w:kern w:val="0"/>
                <w:sz w:val="24"/>
                <w:szCs w:val="24"/>
                <w:lang w:val="en-US" w:eastAsia="zh-CN" w:bidi="ar"/>
              </w:rPr>
              <w:t>研究方向名称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009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法学院</w:t>
            </w:r>
          </w:p>
        </w:tc>
        <w:tc>
          <w:tcPr>
            <w:tcW w:w="10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法学硕士</w:t>
            </w:r>
          </w:p>
        </w:tc>
        <w:tc>
          <w:tcPr>
            <w:tcW w:w="1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030101法学理论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00不区分研究方向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1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030103宪法学与行政法学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00不区分研究方向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030104刑法学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00不区分研究方向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030105民商法学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00不区分研究方向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030107经济法学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00不区分研究方向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030109国际法学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00不区分研究方向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直博生</w:t>
            </w:r>
          </w:p>
        </w:tc>
        <w:tc>
          <w:tcPr>
            <w:tcW w:w="1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不区分专业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90" w:type="dxa"/>
              <w:right w:w="9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00不区分研究方向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404040"/>
          <w:spacing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40404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404040"/>
          <w:spacing w:val="0"/>
          <w:kern w:val="0"/>
          <w:sz w:val="21"/>
          <w:szCs w:val="21"/>
          <w:lang w:val="en-US" w:eastAsia="zh-CN" w:bidi="ar"/>
        </w:rPr>
        <w:t>如以上专业在实际招生中未接收推免学生，其推免名额将用于该专业统招。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57E1A"/>
    <w:rsid w:val="07A57E1A"/>
    <w:rsid w:val="0D841FBF"/>
    <w:rsid w:val="1C3C1296"/>
    <w:rsid w:val="1D9B6F19"/>
    <w:rsid w:val="1E872B87"/>
    <w:rsid w:val="2ED737C9"/>
    <w:rsid w:val="508D71D2"/>
    <w:rsid w:val="78C73FF9"/>
    <w:rsid w:val="7AFB72B6"/>
    <w:rsid w:val="7B8E69BE"/>
    <w:rsid w:val="7BB2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2021-09-17T09:36:00Z</dcterms:created>
  <dc:creator>Yuyiping</dc:creator>
  <cp:lastModifiedBy>Yuyiping</cp:lastModifiedBy>
  <dcterms:modified xsi:type="dcterms:W3CDTF">2022-09-20T09:21:14Z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