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招生远程面试系统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考生操作手册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招生远程面试系统（以下简称“系统”）为高校考生远程在线面试提供服务。请考生按照以下流程操作: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1.下载安装软件；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2.注册登录；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3.同意学信网用户协议；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4.账号实人验证；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5.阅读系统须知；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6.选择报考单位及考试；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7.确认准考信息、承诺书；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8.交费、提交面试材料；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9.选择面试考场；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10.考场实人验证；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11.进入考场。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Style w:val="8"/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本说明文档内容如有变动，请以系统内页面提示为准。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有些学校可能不需要交费、提交面试材料环节。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1. 下载安装软件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支持Windows、Mac电脑以及安卓和苹果手机，对于需要双机位的考场，考生第二机位需使用手机。相关系统软件要求如下：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1）Windows和Mac台式机及笔记本：需下载安装最新版Chrome浏览器（下载： 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separate"/>
      </w:r>
      <w:r>
        <w:rPr>
          <w:rStyle w:val="9"/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t>Mac版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、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separate"/>
      </w:r>
      <w:r>
        <w:rPr>
          <w:rStyle w:val="9"/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t>Windows版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），其中台式机需提前准备外置摄像头。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2）需下载安装最新版学信网App（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instrText xml:space="preserve"> HYPERLINK "https://www.chsi.com.cn/wap/download.jsp"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separate"/>
      </w:r>
      <w:r>
        <w:rPr>
          <w:rStyle w:val="9"/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t>下载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），安装时请允许学信网App使用摄像头、扬声器、存储空间、网络等权限，以保证正常进行实人验证。同时建议安装最新版Chrome浏览器。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考生首次登录系统，或每次进入考场之前均需要进行实人验证。实人验证需使用学信网App。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426710" cy="4621530"/>
            <wp:effectExtent l="0" t="0" r="8890" b="1270"/>
            <wp:docPr id="81" name="图片 5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59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4621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2. 注册登录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系统登录页面地址为：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instrText xml:space="preserve"> HYPERLINK "https://bm.chsi.com.cn/ycms/stu/" </w:instrTex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separate"/>
      </w:r>
      <w:r>
        <w:rPr>
          <w:rStyle w:val="9"/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t>https://bm.chsi.com.cn/ycms/stu/</w:t>
      </w:r>
      <w:r>
        <w:rPr>
          <w:rFonts w:hint="default" w:ascii="Helvetica" w:hAnsi="Helvetica" w:eastAsia="Helvetica" w:cs="Helvetica"/>
          <w:i w:val="0"/>
          <w:caps w:val="0"/>
          <w:color w:val="2D8CF0"/>
          <w:spacing w:val="0"/>
          <w:sz w:val="20"/>
          <w:szCs w:val="2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，使用</w:t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20"/>
          <w:szCs w:val="2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20"/>
          <w:szCs w:val="20"/>
          <w:u w:val="none"/>
          <w:shd w:val="clear" w:fill="FFFFFF"/>
        </w:rPr>
        <w:instrText xml:space="preserve"> HYPERLINK "https://account.chsi.com.cn/account/help/index.jsp?keywords=%E5%AD%A6%E4%BF%A1%E7%BD%91%E8%B4%A6%E5%8F%B7%E5%8F%AF%E4%BB%A5%E5%81%9A%E4%BB%80%E4%B9%88"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20"/>
          <w:szCs w:val="20"/>
          <w:u w:val="none"/>
          <w:shd w:val="clear" w:fill="FFFFFF"/>
        </w:rPr>
        <w:fldChar w:fldCharType="separate"/>
      </w:r>
      <w:r>
        <w:rPr>
          <w:rStyle w:val="9"/>
          <w:rFonts w:hint="default" w:ascii="Helvetica" w:hAnsi="Helvetica" w:eastAsia="Helvetica" w:cs="Helvetica"/>
          <w:i w:val="0"/>
          <w:caps w:val="0"/>
          <w:color w:val="118EE9"/>
          <w:spacing w:val="0"/>
          <w:sz w:val="20"/>
          <w:szCs w:val="20"/>
          <w:u w:val="none"/>
          <w:shd w:val="clear" w:fill="FFFFFF"/>
        </w:rPr>
        <w:t>学信网账号</w:t>
      </w:r>
      <w:r>
        <w:rPr>
          <w:rFonts w:hint="default" w:ascii="Helvetica" w:hAnsi="Helvetica" w:eastAsia="Helvetica" w:cs="Helvetica"/>
          <w:i w:val="0"/>
          <w:caps w:val="0"/>
          <w:color w:val="118EE9"/>
          <w:spacing w:val="0"/>
          <w:sz w:val="20"/>
          <w:szCs w:val="2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登录。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2.1 注册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参加研究生复试的考生，使用网报时的账号登录即可，无需重新注册。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无学信网账号的考生，进入系统登录页面，点击【注册】按钮，进入学信网账号注册页面。账号注册需提供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0"/>
          <w:szCs w:val="20"/>
          <w:shd w:val="clear" w:fill="FFFFFF"/>
        </w:rPr>
        <w:t>考生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的手机号及短信验证码、姓名、证件号码等信息，设置密码后，即可完成注册。请牢记账号及密码。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请准确填选姓名、证件类型及证件号码等信息，否则将影响进入考试。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2.2 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进入系统登录页面，使用手机号或身份证号、密码，即可登录。登录后，请认真仔细阅读学信网用户协议和隐私政策，勾选“同意”方可进入系统。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829050" cy="7953375"/>
            <wp:effectExtent l="0" t="0" r="6350" b="9525"/>
            <wp:docPr id="82" name="图片 6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60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581400" cy="7734300"/>
            <wp:effectExtent l="0" t="0" r="0" b="0"/>
            <wp:docPr id="80" name="图片 6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61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3. 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首次登录系统时，考生须进行实人验证，使用 “学信网App”方式进行验证。下面对学信网App的使用进行介绍说明。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905250" cy="4667250"/>
            <wp:effectExtent l="0" t="0" r="6350" b="6350"/>
            <wp:docPr id="79" name="图片 6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62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3.1 电脑端实人验证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若考生从电脑端登录系统，则选择“学信网App”方式后，电脑页面会显示实人验证二维码。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4756150" cy="3438525"/>
            <wp:effectExtent l="0" t="0" r="6350" b="3175"/>
            <wp:docPr id="72" name="图片 63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3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考生使用移动设备上的学信网App右上角的扫一扫功能，扫描电脑页面上的二维码，此时电脑页面显示“验证中”状态，考生在移动设备的学信网App中按照提示进行实人验证操作。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462270" cy="4403090"/>
            <wp:effectExtent l="0" t="0" r="11430" b="3810"/>
            <wp:docPr id="74" name="图片 64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4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4403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实人验证通过时，电脑页面显示“实人验证成功”，点击【继续】按钮进行后续操作。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验证不通过时，可返回重试。若实人验证不通过次数超过5次，则需要进入人工身份认证流程。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3.2 移动端实人验证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若考生从移动设备登录系统，则选择“学信网App”方式后，在移动设备页面点击【开始】，按照提示进行实人验证操作，完成后点击“返回首页”回到原操作的浏览器进行后续操作。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954780" cy="6396990"/>
            <wp:effectExtent l="0" t="0" r="7620" b="3810"/>
            <wp:docPr id="73" name="图片 65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65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994150" cy="7438390"/>
            <wp:effectExtent l="0" t="0" r="6350" b="3810"/>
            <wp:docPr id="76" name="图片 66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6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7438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825240" cy="4996815"/>
            <wp:effectExtent l="0" t="0" r="10160" b="6985"/>
            <wp:docPr id="77" name="图片 67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67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4996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124200" cy="3575050"/>
            <wp:effectExtent l="0" t="0" r="0" b="6350"/>
            <wp:docPr id="78" name="图片 68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68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575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4. 查阅系统须知及考试信息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实人验证通过后，请认真仔细阅读系统须知！阅读完成后点击【下一步】可选择考生所报考的单位及考试信息。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4772025" cy="7181850"/>
            <wp:effectExtent l="0" t="0" r="3175" b="6350"/>
            <wp:docPr id="86" name="图片 69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69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4762500" cy="7229475"/>
            <wp:effectExtent l="0" t="0" r="0" b="9525"/>
            <wp:docPr id="83" name="图片 70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70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 考试流程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5.1 确认准考信息、承诺书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选择本次要参加的考试后，进入准考信息确认界面。考生应仔细核对个人信息，确认无误后再点击【确认无误】按钮进入承诺书阅读界面。请考生认真仔细阅读，并点击【同意】按钮。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2886075" cy="6210300"/>
            <wp:effectExtent l="0" t="0" r="9525" b="0"/>
            <wp:docPr id="84" name="图片 71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71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2876550" cy="6210300"/>
            <wp:effectExtent l="0" t="0" r="6350" b="0"/>
            <wp:docPr id="85" name="图片 72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72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 交费及面试材料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同意承诺书后，进入交费、提交面试材料界面。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159375" cy="3617595"/>
            <wp:effectExtent l="0" t="0" r="9525" b="1905"/>
            <wp:docPr id="87" name="图片 73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73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5.2.1 交费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若报考单位要求考生在线支付考试费用，则考生须在规定时间内交费成功后才能进入面试。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面试是否需要交费由考试单位设置，若未设置交费，此处不显示【交费】按钮。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5.2.2 提交面试材料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若考试单位要求考生提供面试附加材料，则考生需在规定时间内按学校要求上传。要求的必填材料都添加后，方可点击【确认提交面试材料】按钮提交至考试单位审阅。材料一旦提交，不可修改。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390900" cy="4566285"/>
            <wp:effectExtent l="0" t="0" r="0" b="5715"/>
            <wp:docPr id="59" name="图片 74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74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566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3794125" cy="4040505"/>
            <wp:effectExtent l="0" t="0" r="3175" b="10795"/>
            <wp:docPr id="60" name="图片 75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5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94125" cy="4040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文字类型的材料直接在文本框中输入文字保存，视频、音频、图片、其他类型的材料，需按学校规定的格式、数量、大小等要求上传并保存。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如上传材料不符合学校要求，材料有可能被打回，需重新修改并提交，请考生提交材料后，随时关注后续进展。面试材料要求（包括文件大小、个数、文件类型等）由考试单位设置，分必填和非必填项。必填项的材料要求考生必须上传并提交，才可进入面试；非必填的材料，可传可不传，不影响后续进入面试考场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5.2.3 考场列表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点击“进入考场”，进入考场列表界面。考生可以查看面试时间要求及考场信息等。考生在面试前须再次实人验证。点击面试名称进入实人验证界面。具体见“3.实人验证”操作介绍。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118100" cy="2456180"/>
            <wp:effectExtent l="0" t="0" r="0" b="7620"/>
            <wp:docPr id="61" name="图片 76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76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实人验证通过后，考生进入考场候考页面。考生可以查看考试开始时间、考试顺序、考官发送的群消息和私信等。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286375" cy="6583680"/>
            <wp:effectExtent l="0" t="0" r="9525" b="7620"/>
            <wp:docPr id="75" name="图片 77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7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5.3.1 音视频调试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如考生使用台式机+摄像头进行远程面试，登录系统后，在候考区界面，建议进行音视频调试。点击【音视频调试】按钮进入调试界面。若设备有多个摄像头，可点击【转换摄像头】按钮转换，若设备仅有一个摄像头则不可转换。调试界面的图像无异常后，点击【调整完毕】结束调试返回考场候考区等待考官发送面试邀请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193030" cy="6033770"/>
            <wp:effectExtent l="0" t="0" r="1270" b="11430"/>
            <wp:docPr id="71" name="图片 78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8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603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调试设备功能，网页端提供，移动端不提供。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5.3.2 候考区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生完成音视频调试后，进入考场候考。在考场候考区，考生可以看到本人姓名及面试序号，其他考生仅显示考生序号。如考场当前无人在考试，则显示“无人考试”；如有考生正在考试，则显示该序号的考生正在考试，同时该考生在考生列表中高亮显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候考中的考生，请随时关注考场动态，下一位即将面试的考生可能会收到考官发送的私信通知，提醒考生准备面试。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生远程面试模式分为单机位和双机位。单机位指考生使用一台设备进行考试；双机位指考生同时使用两台设备进行考试。考试采用的面试模式，由考试单位进行设置。建议考生随时关注考试单位的考试要求，提前做好视频设备准备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732145" cy="4344670"/>
            <wp:effectExtent l="0" t="0" r="8255" b="11430"/>
            <wp:docPr id="68" name="图片 79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79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34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0"/>
          <w:szCs w:val="20"/>
          <w:shd w:val="clear" w:fill="FFFFFF"/>
        </w:rPr>
        <w:t>模式一：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单机位模式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如考试为单机位模式，考生选择一台设备进行远程面试，可以是电脑+摄像头、笔记本或手机。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官发起面试邀请后，考生点击【接通】即可进入视频面试环节。面试过程中，考官发送考题时，会在面试中通知考生查看考题，考生需点击“刷新考题”才可查看考题详情。面试完成时，由考官主动结束，考生端提示“面试已结束”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视频面试过程中，若考官将考生状态标记暂缓，考生回到候考区进行等待，待下次考官发起视频邀请再次进行考试。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495925" cy="7877175"/>
            <wp:effectExtent l="0" t="0" r="3175" b="9525"/>
            <wp:docPr id="70" name="图片 80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80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0"/>
          <w:szCs w:val="20"/>
          <w:shd w:val="clear" w:fill="FFFFFF"/>
        </w:rPr>
        <w:t>模式二：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双机位模式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如考试为双机位模式，考生需要用两台设备进行远程面试，可以是电脑+手机、笔记本+手机、手机+手机。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主界面为考官界面，可以看到考官的视频画面，听到考官的声音。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一机位为考生面试界面，考官们通过此界面可以听见考生声音。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二机位仅显示考生的视频画面，不支持音频播放及采集（即二机位仅显示考生静音状态的视频画面）。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086350" cy="8277225"/>
            <wp:effectExtent l="0" t="0" r="6350" b="3175"/>
            <wp:docPr id="63" name="图片 81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81" descr="IMG_27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一机位可以使用电脑、笔记本、手机，二机位必须使用手机，且该手机需确保考前安装并登录学信网APP，以备顺利进行二机位二维码扫一扫操作。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0"/>
          <w:szCs w:val="20"/>
          <w:shd w:val="clear" w:fill="FFFFFF"/>
        </w:rPr>
        <w:t>缩屏提醒（仅支持PC端）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考生使用PC端Chrome浏览器进行视频面试时，请尽量保持全屏视频面试，除面试组老师要求外，禁止考生随意切换窗口、离开或缩小视频窗口。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考生首次接通面试邀请后，必须点击弹框提示中的“确认”才能接入视频面试。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592445" cy="5036185"/>
            <wp:effectExtent l="0" t="0" r="8255" b="5715"/>
            <wp:docPr id="69" name="图片 82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82" descr="IMG_27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503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考生视频面试过程中，有缩小、退出全屏等操作，系统会弹出提示，提醒考生继续全屏视频面试。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493385" cy="1543685"/>
            <wp:effectExtent l="0" t="0" r="5715" b="5715"/>
            <wp:docPr id="64" name="图片 83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83" descr="IMG_28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0"/>
          <w:szCs w:val="20"/>
          <w:shd w:val="clear" w:fill="FFFFFF"/>
        </w:rPr>
        <w:t>屏幕共享（仅支持PC端）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允许屏幕共享的考场中，考生可以在视频面试时共享屏幕。支持整个屏幕、指定窗口或者浏览器标签页的共享。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568950" cy="4389755"/>
            <wp:effectExtent l="0" t="0" r="6350" b="4445"/>
            <wp:docPr id="65" name="图片 84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84" descr="IMG_28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438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点击界面上的“开启屏幕共享”按钮，在弹框中根据需要选择要共享的类型、是否分享音频后，点击“分享”按钮进入共享模式，考生界面显示“共享中”状态。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5121910" cy="4205605"/>
            <wp:effectExtent l="0" t="0" r="8890" b="10795"/>
            <wp:docPr id="62" name="图片 85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5" descr="IMG_28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4205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AA0000"/>
          <w:spacing w:val="0"/>
          <w:sz w:val="20"/>
          <w:szCs w:val="20"/>
          <w:shd w:val="clear" w:fill="FFFFFF"/>
        </w:rPr>
        <w:t>注意：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如果考生只需要共享 PPT，则需提前打开 PPT，选择窗口中的 PPT 窗口。如果考生需要共享本机音频，则需勾选“分享音频”。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共享屏幕开始后，点击界面上的“停止共享”按钮或页面下方的“停止共享”按钮，退出共享模式。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4809490" cy="4606925"/>
            <wp:effectExtent l="0" t="0" r="3810" b="3175"/>
            <wp:docPr id="66" name="图片 86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86" descr="IMG_28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09490" cy="460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5.3.4 面试结束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考官点击【结束面试】按钮后，考生会收到面试已结束的提示，考生点击【确认】即退出考场，且考生不允许再次进入考场，该考生在考生列表中消失。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bookmarkStart w:id="0" w:name="_GoBack"/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kern w:val="0"/>
          <w:sz w:val="20"/>
          <w:szCs w:val="20"/>
          <w:shd w:val="clear" w:fill="FFFFFF"/>
          <w:lang w:val="en-US" w:eastAsia="zh-CN" w:bidi="ar"/>
        </w:rPr>
        <w:drawing>
          <wp:inline distT="0" distB="0" distL="114300" distR="114300">
            <wp:extent cx="4773930" cy="5984240"/>
            <wp:effectExtent l="0" t="0" r="1270" b="10160"/>
            <wp:docPr id="67" name="图片 87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87" descr="IMG_28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73930" cy="5984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hd w:val="clear" w:fill="FFFFFF"/>
        </w:rPr>
        <w:t>6. 常见问题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1.如果无法正常开启视频，请检查麦克风、摄像头/相机是否被其他应用占用或是否已授权。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2.面试为远程实时视频方式，请考生提前确认视频设备和环境可用。需保证设备电量充足，存储空间充足，建议连接优质Wi-Fi网络，关闭移动设备通话、录屏、锁屏、外放音乐、闹钟等可能影响面试的应用程序。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3.若使用手机设备进行考试，建议保证手机电量充足并接通电源后再进行面试。建议将手机设置为飞行模式并连接到Wi-Fi网络，以确保在考试过程中无电话打入。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4.考生需提前确认面试场地的光线清楚、不逆光，面试时正对摄像头、保持坐姿端正。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5.考生在面试过程中若出现视频卡顿、黑屏等现象，可以尝试刷新界面或关闭App重新进入考场。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6.如考试使用台式机+摄像头进行远程面试，不要在面试过程中插拔摄像头设备。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7.若考生进入系统后提示“没有考试资格”，请核对本人学信网账号信息中的姓名、证件类型及证件号码是否准确，确认无误仍有此提示的请联系考试单位核实。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18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0"/>
          <w:szCs w:val="20"/>
          <w:shd w:val="clear" w:fill="FFFFFF"/>
        </w:rPr>
        <w:t>8.二机位扫码提示“请先登录网页版进行实人核验”时，请考生一机位使用浏览器访问系统，重新实人验证进候考区，接受面试后，在二机位App中登录本人账号再次扫描二机位的二维码。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33C53"/>
    <w:rsid w:val="6068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haoqianqian</dc:creator>
  <cp:lastModifiedBy>haoqianqian</cp:lastModifiedBy>
  <dcterms:modified xsi:type="dcterms:W3CDTF">2022-03-23T06:54:06Z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